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58" w:rsidRDefault="00166458" w:rsidP="00B56D4F">
      <w:pPr>
        <w:pStyle w:val="a3"/>
        <w:widowControl w:val="0"/>
        <w:shd w:val="clear" w:color="auto" w:fill="FFFFFF"/>
        <w:tabs>
          <w:tab w:val="left" w:pos="567"/>
        </w:tabs>
        <w:ind w:right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19968" cy="9491071"/>
            <wp:effectExtent l="0" t="0" r="0" b="0"/>
            <wp:docPr id="1" name="Рисунок 1" descr="C:\Users\user\Desktop\2020-09-15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0-09-15\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949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948" w:rsidRPr="005A3356" w:rsidRDefault="00AA7948" w:rsidP="00B56D4F">
      <w:pPr>
        <w:pStyle w:val="a3"/>
        <w:widowControl w:val="0"/>
        <w:shd w:val="clear" w:color="auto" w:fill="FFFFFF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/>
          <w:sz w:val="24"/>
          <w:szCs w:val="24"/>
        </w:rPr>
        <w:lastRenderedPageBreak/>
        <w:t xml:space="preserve">Рабочая программа учебного курса русский язык для обучения в 11 классе МАОУ Дубровинская СОШ, филиал </w:t>
      </w:r>
      <w:proofErr w:type="spellStart"/>
      <w:r w:rsidRPr="005A3356">
        <w:rPr>
          <w:rFonts w:ascii="Times New Roman" w:hAnsi="Times New Roman"/>
          <w:sz w:val="24"/>
          <w:szCs w:val="24"/>
        </w:rPr>
        <w:t>Аксурская</w:t>
      </w:r>
      <w:proofErr w:type="spellEnd"/>
      <w:r w:rsidRPr="005A3356">
        <w:rPr>
          <w:rFonts w:ascii="Times New Roman" w:hAnsi="Times New Roman"/>
          <w:sz w:val="24"/>
          <w:szCs w:val="24"/>
        </w:rPr>
        <w:t xml:space="preserve"> СОШ  создана на основе  следующих документов:</w:t>
      </w:r>
    </w:p>
    <w:p w:rsidR="00AA7948" w:rsidRPr="005A3356" w:rsidRDefault="00AA7948" w:rsidP="00166458">
      <w:pPr>
        <w:pStyle w:val="a3"/>
        <w:widowControl w:val="0"/>
        <w:shd w:val="clear" w:color="auto" w:fill="FFFFFF"/>
        <w:tabs>
          <w:tab w:val="left" w:pos="567"/>
        </w:tabs>
        <w:spacing w:after="0"/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/>
          <w:sz w:val="24"/>
          <w:szCs w:val="24"/>
        </w:rPr>
        <w:t>1.Федеральный компонент Государственного образовательного стандарта основного общего образования, утвержденный приказом Минобразования России от 05. 03. 2004г.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AA7948" w:rsidRPr="005A3356" w:rsidRDefault="00AA7948" w:rsidP="00166458">
      <w:pPr>
        <w:pStyle w:val="a3"/>
        <w:widowControl w:val="0"/>
        <w:shd w:val="clear" w:color="auto" w:fill="FFFFFF"/>
        <w:tabs>
          <w:tab w:val="left" w:pos="567"/>
        </w:tabs>
        <w:spacing w:after="0"/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/>
          <w:sz w:val="24"/>
          <w:szCs w:val="24"/>
        </w:rPr>
        <w:t xml:space="preserve">2.Учебный план МАОУ Дубровинская СОШ, утвержденный директором МАОУ Дубровинская СОШ </w:t>
      </w:r>
    </w:p>
    <w:p w:rsidR="009760AA" w:rsidRPr="005A3356" w:rsidRDefault="00AA7948" w:rsidP="00166458">
      <w:pPr>
        <w:pStyle w:val="a3"/>
        <w:widowControl w:val="0"/>
        <w:shd w:val="clear" w:color="auto" w:fill="FFFFFF"/>
        <w:tabs>
          <w:tab w:val="left" w:pos="567"/>
        </w:tabs>
        <w:spacing w:after="0"/>
        <w:ind w:right="282"/>
        <w:jc w:val="both"/>
        <w:rPr>
          <w:rFonts w:ascii="Times New Roman" w:hAnsi="Times New Roman"/>
          <w:sz w:val="24"/>
          <w:szCs w:val="24"/>
        </w:rPr>
      </w:pPr>
      <w:r w:rsidRPr="005A3356">
        <w:rPr>
          <w:rFonts w:ascii="Times New Roman" w:hAnsi="Times New Roman"/>
          <w:sz w:val="24"/>
          <w:szCs w:val="24"/>
        </w:rPr>
        <w:t xml:space="preserve">3.Положение о рабочей программе МАОУ Дубровинская СОШ </w:t>
      </w:r>
    </w:p>
    <w:p w:rsidR="00AA7948" w:rsidRPr="005A3356" w:rsidRDefault="009D31A2" w:rsidP="001026AA">
      <w:pPr>
        <w:shd w:val="clear" w:color="auto" w:fill="FFFFFF"/>
        <w:tabs>
          <w:tab w:val="left" w:pos="567"/>
        </w:tabs>
        <w:ind w:right="282" w:firstLine="709"/>
        <w:jc w:val="center"/>
        <w:rPr>
          <w:color w:val="000000"/>
          <w:sz w:val="24"/>
          <w:szCs w:val="24"/>
        </w:rPr>
      </w:pPr>
      <w:r w:rsidRPr="005A3356">
        <w:rPr>
          <w:b/>
          <w:bCs/>
          <w:sz w:val="24"/>
          <w:szCs w:val="24"/>
        </w:rPr>
        <w:t xml:space="preserve">Требования к уровню подготовки </w:t>
      </w:r>
      <w:proofErr w:type="gramStart"/>
      <w:r w:rsidRPr="005A3356">
        <w:rPr>
          <w:b/>
          <w:bCs/>
          <w:sz w:val="24"/>
          <w:szCs w:val="24"/>
        </w:rPr>
        <w:t>обучающихся</w:t>
      </w:r>
      <w:proofErr w:type="gramEnd"/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center"/>
        <w:rPr>
          <w:sz w:val="24"/>
          <w:szCs w:val="24"/>
        </w:rPr>
      </w:pP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В результате изучения русского языка на базовом уровне ученик должен: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знать/понимать: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связь языка и истории, культуры русского и других народов;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смысл понятий: речевая ситуация и ее компоненты, литературный язык, языковая норма, культура речи;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основные единицы и уровни языка, их признаки и взаимосвязь;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proofErr w:type="gramStart"/>
      <w:r w:rsidRPr="005A3356">
        <w:t xml:space="preserve"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 деловой сферах общения; </w:t>
      </w:r>
      <w:proofErr w:type="gramEnd"/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уметь: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анализировать языковые единицы с точки зрения правильности, точности и уместности их употребления;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проводить лингвистический анализ текстов различных функциональных стилей и разновидностей языка;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proofErr w:type="spellStart"/>
      <w:r w:rsidRPr="005A3356">
        <w:t>аудирование</w:t>
      </w:r>
      <w:proofErr w:type="spellEnd"/>
      <w:r w:rsidRPr="005A3356">
        <w:t xml:space="preserve"> и чтение: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использовать основные виды чтения (ознакомительно-изучающее, </w:t>
      </w:r>
      <w:proofErr w:type="gramStart"/>
      <w:r w:rsidRPr="005A3356">
        <w:t>ознакомительно-реферативное</w:t>
      </w:r>
      <w:proofErr w:type="gramEnd"/>
      <w:r w:rsidRPr="005A3356">
        <w:t xml:space="preserve"> и др.) в зависимости от коммуникативной задачи;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говорение и письмо: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proofErr w:type="gramStart"/>
      <w:r w:rsidRPr="005A3356">
        <w:t xml:space="preserve"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  <w:proofErr w:type="gramEnd"/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соблюдать в практике письма орфографические и пунктуационные нормы современного русского литературного языка;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соблюдать нормы речевого поведения в различных сферах и ситуациях общения, в том числе при обсуждении дискуссионных проблем;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использовать основные приемы информационной переработки устного и письменного текста;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3356">
        <w:t>для</w:t>
      </w:r>
      <w:proofErr w:type="gramEnd"/>
      <w:r w:rsidRPr="005A3356">
        <w:t xml:space="preserve">: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lastRenderedPageBreak/>
        <w:t xml:space="preserve">- осознания русского языка как духовной, нравственной и культурной ценности народа; приобщения к ценностям национальной и мировой культуры;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  <w:r w:rsidRPr="005A3356">
        <w:t xml:space="preserve">- самообразования и активного участия в производственной, культурной и общественной жизни государства. </w:t>
      </w:r>
    </w:p>
    <w:p w:rsidR="00583419" w:rsidRPr="005A3356" w:rsidRDefault="00583419" w:rsidP="001026AA">
      <w:pPr>
        <w:pStyle w:val="Default"/>
        <w:tabs>
          <w:tab w:val="left" w:pos="567"/>
        </w:tabs>
        <w:ind w:right="282"/>
      </w:pPr>
    </w:p>
    <w:p w:rsidR="00AA7948" w:rsidRPr="005A3356" w:rsidRDefault="00AA7948" w:rsidP="001026AA">
      <w:pPr>
        <w:pStyle w:val="a4"/>
        <w:tabs>
          <w:tab w:val="left" w:pos="567"/>
        </w:tabs>
        <w:ind w:right="282" w:firstLine="709"/>
        <w:jc w:val="center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A7948" w:rsidRPr="005A3356" w:rsidRDefault="00AA7948" w:rsidP="001026AA">
      <w:pPr>
        <w:pStyle w:val="a4"/>
        <w:numPr>
          <w:ilvl w:val="0"/>
          <w:numId w:val="6"/>
        </w:numPr>
        <w:tabs>
          <w:tab w:val="left" w:pos="567"/>
        </w:tabs>
        <w:ind w:right="282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</w:p>
    <w:p w:rsidR="00AA7948" w:rsidRPr="005A3356" w:rsidRDefault="00AA7948" w:rsidP="001026AA">
      <w:pPr>
        <w:pStyle w:val="a4"/>
        <w:numPr>
          <w:ilvl w:val="0"/>
          <w:numId w:val="6"/>
        </w:numPr>
        <w:tabs>
          <w:tab w:val="left" w:pos="567"/>
        </w:tabs>
        <w:ind w:right="282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Синтаксис и пунктуация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>Словосочетание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Классификация словосочетаний. Виды синтаксической связи.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Синтаксический разбор словосочетания.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Понятие о предложении. Классификация предложений.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Предложения простые и сложные.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Простое предложение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Виды предложений по цели высказывания. Виды предложений по эмоциональной окраске. Предложения утвердительные и отрицательные.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Виды предложений по структуре. Двусоставные и односоставные предложения.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Главные члены предложения. Тире между подлежащим и сказуемым.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Распространенные и нераспространенные предложения.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Второстепенные члены предложения. Полные и неполные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Тире в неполном предложении. Соединительное тире. Интонационное тире.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Порядок слов в простом предложении. Инверсия.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Синонимия разных типов простого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iCs/>
          <w:sz w:val="24"/>
          <w:szCs w:val="24"/>
        </w:rPr>
        <w:t xml:space="preserve">Простое осложненное предложение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iCs/>
          <w:sz w:val="24"/>
          <w:szCs w:val="24"/>
          <w:u w:val="single"/>
        </w:rPr>
        <w:t xml:space="preserve">Однородные члены предложения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в предложениях с однородными членами.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и неоднородных определениях.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однородных и неоднородных приложениях.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однородных членах, соединенных  неповторяющимися союзами.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однородных членах, соединенных повторяющимися и парными союзами. Обобщающие слова при однородных членах. Знаки препинания при обобщающих словах.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  <w:u w:val="single"/>
        </w:rPr>
        <w:t xml:space="preserve">Обособленные члены предложения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обособленных членах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Обособленные и необособленные определения. Обособленные приложения.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Обособленные обстоятельства. Обособленные дополнения.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Уточняющие, пояснительные и присоединительные члены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Параллельные синтаксические конструкции.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lastRenderedPageBreak/>
        <w:t>Знаки препинания при сравнительном обороте.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словах и конструкциях,  грамматически не связанных с предложением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обращениях.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вводных словах и словосочетаниях.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вставных конструкциях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Знаки препинания при междометиях.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Утвердительные, отрицательные, вопросительно-восклицательные слова.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Сложное предложение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Понятие о сложном предложении.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Знаки препинания в сложносочиненном предложении.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Синтаксический разбор сложносочиненного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Знаки препинания в сложноподчиненном предложении с одним  придаточным.  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Синтаксический разбор сложноподчиненного предложения с одним    придаточным.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в сложноподчиненном предложении с несколькими придаточными.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Синтаксический разбор сложноподчиненного предложения  с несколькими придаточными.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Тире в бессоюзном сложном предложении.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Синтаксический разбор бессоюзного сложного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Сложные предложения с разными видами связи.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Синонимия разных типов сложного предложения.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Предложения с чужой речью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Способы передачи чужой речи. Знаки препинания при прямой речи.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Знаки препинания при диалоге. Знаки препинания при цитатах.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>Употребление знаков препинания.</w:t>
      </w:r>
      <w:r w:rsidRPr="005A3356">
        <w:rPr>
          <w:rFonts w:ascii="Times New Roman" w:hAnsi="Times New Roman" w:cs="Times New Roman"/>
          <w:sz w:val="24"/>
          <w:szCs w:val="24"/>
        </w:rPr>
        <w:t xml:space="preserve"> Сочетание знаков препинания.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Факультативные знаки препинания. Авторская пунктуация.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Культура речи как раздел науки о языке, изучающий правильность и чистоту речи.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Правильность речи. Норма литературного языка.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proofErr w:type="gramStart"/>
      <w:r w:rsidRPr="005A3356">
        <w:rPr>
          <w:rFonts w:ascii="Times New Roman" w:hAnsi="Times New Roman" w:cs="Times New Roman"/>
          <w:sz w:val="24"/>
          <w:szCs w:val="24"/>
        </w:rPr>
        <w:t>Типы норм литературного языка: орфоэпические, акцентологические, словообразовательные, лексические, морфологические, синтаксические, стилистические нормы.</w:t>
      </w:r>
      <w:proofErr w:type="gramEnd"/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Качества хорошей речи: чистота, выразительность, уместность, точность, богатство.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Виды и роды ораторского красноречия. Ораторская речь и такт.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 Стилистика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Стилистика как раздел науки о языке, который изучает стили языка и стили речи, изобразительно-выразительные средства. Функциональные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речи.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 xml:space="preserve">Функционально-смысловые типы речи: повествование, описание, рассуждение. 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Анализ текстов разных стилей и жанров.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b/>
          <w:sz w:val="24"/>
          <w:szCs w:val="24"/>
        </w:rPr>
        <w:t xml:space="preserve"> Повторение</w:t>
      </w: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  <w:r w:rsidRPr="005A3356">
        <w:rPr>
          <w:rFonts w:ascii="Times New Roman" w:hAnsi="Times New Roman" w:cs="Times New Roman"/>
          <w:sz w:val="24"/>
          <w:szCs w:val="24"/>
        </w:rPr>
        <w:t>Система практических и  контрольных работ, включающих задания формы ЕГЭ, комплексный анализ текста, работу со средствами художественной выразительности, различные виды лингвистического анализа.</w:t>
      </w:r>
    </w:p>
    <w:p w:rsidR="00AA7948" w:rsidRPr="005A3356" w:rsidRDefault="00AA7948" w:rsidP="001026AA">
      <w:pPr>
        <w:pStyle w:val="a4"/>
        <w:tabs>
          <w:tab w:val="left" w:pos="567"/>
        </w:tabs>
        <w:ind w:right="282" w:firstLine="709"/>
        <w:jc w:val="both"/>
        <w:rPr>
          <w:sz w:val="24"/>
          <w:szCs w:val="24"/>
        </w:rPr>
      </w:pPr>
    </w:p>
    <w:p w:rsidR="00270EF6" w:rsidRDefault="00270EF6" w:rsidP="001026AA">
      <w:pPr>
        <w:pStyle w:val="Default"/>
        <w:tabs>
          <w:tab w:val="left" w:pos="567"/>
        </w:tabs>
        <w:ind w:right="282"/>
        <w:rPr>
          <w:b/>
          <w:bCs/>
        </w:rPr>
      </w:pPr>
      <w:r w:rsidRPr="005A3356">
        <w:rPr>
          <w:b/>
          <w:bCs/>
        </w:rPr>
        <w:t>Место предмета</w:t>
      </w:r>
      <w:r w:rsidR="005A3356">
        <w:rPr>
          <w:b/>
          <w:bCs/>
        </w:rPr>
        <w:t xml:space="preserve"> (русский язык) </w:t>
      </w:r>
      <w:r w:rsidRPr="005A3356">
        <w:rPr>
          <w:b/>
          <w:bCs/>
        </w:rPr>
        <w:t xml:space="preserve"> в федеральном базисном учебном плане. </w:t>
      </w:r>
    </w:p>
    <w:p w:rsidR="005A3356" w:rsidRPr="005A3356" w:rsidRDefault="005A3356" w:rsidP="001026AA">
      <w:pPr>
        <w:pStyle w:val="Default"/>
        <w:tabs>
          <w:tab w:val="left" w:pos="567"/>
        </w:tabs>
        <w:ind w:right="282"/>
      </w:pPr>
    </w:p>
    <w:p w:rsidR="00270EF6" w:rsidRPr="005A3356" w:rsidRDefault="00270EF6" w:rsidP="001026AA">
      <w:pPr>
        <w:pStyle w:val="Default"/>
        <w:tabs>
          <w:tab w:val="left" w:pos="567"/>
        </w:tabs>
        <w:ind w:right="282"/>
      </w:pPr>
      <w:r w:rsidRPr="005A3356">
        <w:lastRenderedPageBreak/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 в 11 классе 34 часа 1 раз в неделю</w:t>
      </w:r>
    </w:p>
    <w:p w:rsidR="00270EF6" w:rsidRPr="005A3356" w:rsidRDefault="00270EF6" w:rsidP="001026AA">
      <w:pPr>
        <w:pStyle w:val="a4"/>
        <w:tabs>
          <w:tab w:val="left" w:pos="567"/>
        </w:tabs>
        <w:ind w:right="282" w:firstLine="709"/>
        <w:jc w:val="both"/>
        <w:rPr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/>
        <w:jc w:val="both"/>
        <w:rPr>
          <w:sz w:val="24"/>
          <w:szCs w:val="24"/>
        </w:rPr>
      </w:pPr>
    </w:p>
    <w:p w:rsidR="0022402C" w:rsidRPr="005A3356" w:rsidRDefault="0022402C" w:rsidP="001026AA">
      <w:pPr>
        <w:tabs>
          <w:tab w:val="left" w:pos="567"/>
        </w:tabs>
        <w:ind w:right="282"/>
        <w:contextualSpacing/>
        <w:jc w:val="center"/>
        <w:rPr>
          <w:b/>
          <w:sz w:val="24"/>
          <w:szCs w:val="24"/>
        </w:rPr>
      </w:pPr>
      <w:r w:rsidRPr="005A3356">
        <w:rPr>
          <w:b/>
          <w:bCs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22402C" w:rsidRPr="005A3356" w:rsidRDefault="0022402C" w:rsidP="001026AA">
      <w:pPr>
        <w:pStyle w:val="a3"/>
        <w:tabs>
          <w:tab w:val="left" w:pos="567"/>
        </w:tabs>
        <w:spacing w:after="0" w:line="100" w:lineRule="atLeast"/>
        <w:ind w:right="282"/>
        <w:jc w:val="both"/>
        <w:rPr>
          <w:sz w:val="24"/>
          <w:szCs w:val="24"/>
        </w:rPr>
      </w:pPr>
    </w:p>
    <w:tbl>
      <w:tblPr>
        <w:tblW w:w="9370" w:type="dxa"/>
        <w:tblInd w:w="94" w:type="dxa"/>
        <w:tblLook w:val="04A0" w:firstRow="1" w:lastRow="0" w:firstColumn="1" w:lastColumn="0" w:noHBand="0" w:noVBand="1"/>
      </w:tblPr>
      <w:tblGrid>
        <w:gridCol w:w="800"/>
        <w:gridCol w:w="7719"/>
        <w:gridCol w:w="851"/>
      </w:tblGrid>
      <w:tr w:rsidR="00B56D4F" w:rsidRPr="00B56D4F" w:rsidTr="0040030A">
        <w:trPr>
          <w:trHeight w:val="51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6D4F">
              <w:rPr>
                <w:sz w:val="24"/>
                <w:szCs w:val="24"/>
              </w:rPr>
              <w:t>№ урока</w:t>
            </w:r>
          </w:p>
        </w:tc>
        <w:tc>
          <w:tcPr>
            <w:tcW w:w="7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6D4F">
              <w:rPr>
                <w:sz w:val="24"/>
                <w:szCs w:val="24"/>
              </w:rPr>
              <w:t>Тема урока, раздела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56D4F">
              <w:rPr>
                <w:sz w:val="24"/>
                <w:szCs w:val="24"/>
              </w:rPr>
              <w:t>Кол-во</w:t>
            </w:r>
          </w:p>
          <w:p w:rsidR="00B56D4F" w:rsidRPr="00B56D4F" w:rsidRDefault="00B56D4F" w:rsidP="00B56D4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56D4F">
              <w:rPr>
                <w:sz w:val="24"/>
                <w:szCs w:val="24"/>
              </w:rPr>
              <w:t>часов</w:t>
            </w:r>
          </w:p>
        </w:tc>
      </w:tr>
      <w:tr w:rsidR="00B56D4F" w:rsidRPr="00B56D4F" w:rsidTr="0040030A">
        <w:trPr>
          <w:trHeight w:val="510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56D4F" w:rsidRPr="00B56D4F" w:rsidTr="0040030A">
        <w:trPr>
          <w:trHeight w:val="276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56D4F" w:rsidRPr="00B56D4F" w:rsidTr="0040030A">
        <w:trPr>
          <w:trHeight w:val="45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5A3356" w:rsidRDefault="00B56D4F" w:rsidP="00B56D4F">
            <w:pPr>
              <w:pStyle w:val="a4"/>
              <w:tabs>
                <w:tab w:val="left" w:pos="567"/>
              </w:tabs>
              <w:ind w:right="282"/>
              <w:jc w:val="center"/>
              <w:rPr>
                <w:sz w:val="24"/>
                <w:szCs w:val="24"/>
              </w:rPr>
            </w:pPr>
          </w:p>
          <w:p w:rsidR="00B56D4F" w:rsidRPr="00B56D4F" w:rsidRDefault="00B56D4F" w:rsidP="00B56D4F">
            <w:pPr>
              <w:pStyle w:val="a4"/>
              <w:tabs>
                <w:tab w:val="left" w:pos="567"/>
              </w:tabs>
              <w:ind w:right="282"/>
              <w:jc w:val="center"/>
              <w:rPr>
                <w:sz w:val="24"/>
                <w:szCs w:val="24"/>
              </w:rPr>
            </w:pPr>
            <w:r w:rsidRPr="005A3356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5A3356" w:rsidRDefault="00B56D4F" w:rsidP="001F7729">
            <w:pPr>
              <w:tabs>
                <w:tab w:val="left" w:pos="567"/>
              </w:tabs>
              <w:ind w:right="282"/>
              <w:contextualSpacing/>
              <w:jc w:val="center"/>
              <w:rPr>
                <w:b/>
                <w:sz w:val="24"/>
                <w:szCs w:val="24"/>
              </w:rPr>
            </w:pPr>
            <w:r w:rsidRPr="005A3356">
              <w:rPr>
                <w:b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45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Из истории русского языкознания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 w:rsidR="0040030A"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45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5A3356" w:rsidRDefault="00B56D4F" w:rsidP="00B56D4F">
            <w:pPr>
              <w:tabs>
                <w:tab w:val="left" w:pos="567"/>
              </w:tabs>
              <w:ind w:right="282"/>
              <w:contextualSpacing/>
              <w:jc w:val="center"/>
              <w:rPr>
                <w:sz w:val="24"/>
                <w:szCs w:val="24"/>
              </w:rPr>
            </w:pPr>
            <w:r w:rsidRPr="005A3356">
              <w:rPr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5A3356" w:rsidRDefault="00B56D4F" w:rsidP="001F7729">
            <w:pPr>
              <w:tabs>
                <w:tab w:val="left" w:pos="567"/>
              </w:tabs>
              <w:ind w:right="282"/>
              <w:contextualSpacing/>
              <w:jc w:val="center"/>
              <w:rPr>
                <w:b/>
                <w:sz w:val="24"/>
                <w:szCs w:val="24"/>
              </w:rPr>
            </w:pPr>
            <w:r w:rsidRPr="005A3356">
              <w:rPr>
                <w:b/>
                <w:sz w:val="24"/>
                <w:szCs w:val="24"/>
              </w:rPr>
              <w:t>2</w:t>
            </w:r>
            <w:r w:rsidR="0040030A">
              <w:rPr>
                <w:b/>
                <w:sz w:val="24"/>
                <w:szCs w:val="24"/>
              </w:rPr>
              <w:t>7</w:t>
            </w:r>
          </w:p>
        </w:tc>
      </w:tr>
      <w:tr w:rsidR="00B56D4F" w:rsidRPr="00B56D4F" w:rsidTr="0040030A">
        <w:trPr>
          <w:trHeight w:val="414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Основные принципы русской пунктуации. Словарный диктант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5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Словосочетание как синтаксическая единица. Виды синтаксической связи. Срез знаний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78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Простое предло</w:t>
            </w:r>
            <w:r w:rsidRPr="00B56D4F">
              <w:rPr>
                <w:color w:val="000000"/>
                <w:sz w:val="24"/>
                <w:szCs w:val="24"/>
              </w:rPr>
              <w:softHyphen/>
              <w:t>жение как син</w:t>
            </w:r>
            <w:r w:rsidRPr="00B56D4F">
              <w:rPr>
                <w:color w:val="000000"/>
                <w:sz w:val="24"/>
                <w:szCs w:val="24"/>
              </w:rPr>
              <w:softHyphen/>
              <w:t>таксическая еди</w:t>
            </w:r>
            <w:r w:rsidRPr="00B56D4F">
              <w:rPr>
                <w:color w:val="000000"/>
                <w:sz w:val="24"/>
                <w:szCs w:val="24"/>
              </w:rPr>
              <w:softHyphen/>
              <w:t>ница. Классифи</w:t>
            </w:r>
            <w:r w:rsidRPr="00B56D4F">
              <w:rPr>
                <w:color w:val="000000"/>
                <w:sz w:val="24"/>
                <w:szCs w:val="24"/>
              </w:rPr>
              <w:softHyphen/>
              <w:t>кация предложе</w:t>
            </w:r>
            <w:r w:rsidRPr="00B56D4F">
              <w:rPr>
                <w:color w:val="000000"/>
                <w:sz w:val="24"/>
                <w:szCs w:val="24"/>
              </w:rPr>
              <w:softHyphen/>
              <w:t>ний. Простое предложение.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Предложения повествовательные, вопросительные, побудительные, восклицательные. Предложения двусоставные и односо</w:t>
            </w:r>
            <w:r w:rsidRPr="00B56D4F">
              <w:rPr>
                <w:color w:val="000000"/>
                <w:sz w:val="24"/>
                <w:szCs w:val="24"/>
              </w:rPr>
              <w:softHyphen/>
              <w:t>ставные. Непол</w:t>
            </w:r>
            <w:r w:rsidRPr="00B56D4F">
              <w:rPr>
                <w:color w:val="000000"/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5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Главные члены предложения. Тире между подлежащим и сказуемым. Синтаксический разбор простого предложения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691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B56D4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>/р. Текст. Композиция авторского текста. Виды связи предложений в тексте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701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Предложения с однородными членами. Знаки препинания между однородными членами</w:t>
            </w:r>
            <w:proofErr w:type="gramStart"/>
            <w:r w:rsidRPr="00B56D4F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5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Однородные и неоднородные определения. Согласование в предложениях с однородными членами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70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B56D4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>/р. Развитие умений самостоятельной работы с текстом. Определение темы, идеи, проблематики текста. Сочинение.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B56D4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>/р. Способы определения авторской позиции. Выражение собственного отношения к авторской позиции в тексте и его аргументация. Типы аргументов. Сочинение.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7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Предложения с обособленными членами. Обособление определений.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69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Построение оборотов с рас</w:t>
            </w:r>
            <w:r w:rsidRPr="00B56D4F">
              <w:rPr>
                <w:color w:val="000000"/>
                <w:sz w:val="24"/>
                <w:szCs w:val="24"/>
              </w:rPr>
              <w:softHyphen/>
              <w:t>пространенными определениями, выраженными причастиями и прилагательными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6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Обособленные приложения и дополнения. Знаки препинания. Словарный диктант.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Обособление обстоятельств, выраженных деепричастиями. Грамматическая норма. Обособление обстоятельств, выраженных существительными. Срез знаний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Знаки препинания в предложениях со сравнительными оборотами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61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B56D4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>/р. Сочинение на морально-этическую тему по заданному тексту.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 xml:space="preserve">Вводные слова, вводные предложения и вставные конструкции. Обращения. Междометия в составе предложения. Слова - </w:t>
            </w:r>
            <w:proofErr w:type="gramStart"/>
            <w:r w:rsidRPr="00B56D4F">
              <w:rPr>
                <w:color w:val="000000"/>
                <w:sz w:val="24"/>
                <w:szCs w:val="24"/>
              </w:rPr>
              <w:t>предложения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 xml:space="preserve"> да и 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4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166458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к ЕГЭ.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Интеграция уроков русского языка и алгебры.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6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Сложное предложение. Сложносочиненное предложение (ССП). Знаки препинания в сложносочиненном предложении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 xml:space="preserve">Сложноподчиненное предложение (СПП). Сложноподчиненное предложение с одним придаточным. Синонимия </w:t>
            </w:r>
            <w:proofErr w:type="spellStart"/>
            <w:r w:rsidRPr="00B56D4F">
              <w:rPr>
                <w:color w:val="000000"/>
                <w:sz w:val="24"/>
                <w:szCs w:val="24"/>
              </w:rPr>
              <w:t>сложноподчи-ненных</w:t>
            </w:r>
            <w:proofErr w:type="spellEnd"/>
            <w:r w:rsidRPr="00B56D4F">
              <w:rPr>
                <w:color w:val="000000"/>
                <w:sz w:val="24"/>
                <w:szCs w:val="24"/>
              </w:rPr>
              <w:t xml:space="preserve"> предложений и предложений с </w:t>
            </w:r>
            <w:proofErr w:type="gramStart"/>
            <w:r w:rsidRPr="00B56D4F">
              <w:rPr>
                <w:color w:val="000000"/>
                <w:sz w:val="24"/>
                <w:szCs w:val="24"/>
              </w:rPr>
              <w:t>причастным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6D4F">
              <w:rPr>
                <w:color w:val="000000"/>
                <w:sz w:val="24"/>
                <w:szCs w:val="24"/>
              </w:rPr>
              <w:t>деепри</w:t>
            </w:r>
            <w:proofErr w:type="spellEnd"/>
            <w:r w:rsidRPr="00B56D4F">
              <w:rPr>
                <w:color w:val="000000"/>
                <w:sz w:val="24"/>
                <w:szCs w:val="24"/>
              </w:rPr>
              <w:t>-частными оборотами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415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Сложноподчиненные предложения с несколькими придаточными. Недочеты и ошибки в построении сложноподчиненных предложений. БСП. Знаки препинания в бессоюзном сложном предложении.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384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417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1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 xml:space="preserve">Период. Знаки препинания в периоде. Обобщение </w:t>
            </w:r>
            <w:proofErr w:type="gramStart"/>
            <w:r w:rsidRPr="00B56D4F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 xml:space="preserve"> о сложном предложении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9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Оформление на письме прямой речи и диалога. Разные способы оформления на письме цитат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56D4F" w:rsidRPr="00B56D4F" w:rsidTr="0040030A">
        <w:trPr>
          <w:trHeight w:val="55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Тест в формате ЕГЭ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6D4F" w:rsidRPr="00B56D4F" w:rsidRDefault="00B56D4F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419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1F77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Тест в формате ЕГЭ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419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5A3356" w:rsidRDefault="0040030A" w:rsidP="00B56D4F">
            <w:pPr>
              <w:pStyle w:val="a4"/>
              <w:tabs>
                <w:tab w:val="left" w:pos="567"/>
              </w:tabs>
              <w:ind w:right="282"/>
              <w:jc w:val="center"/>
              <w:rPr>
                <w:sz w:val="24"/>
                <w:szCs w:val="24"/>
              </w:rPr>
            </w:pPr>
            <w:r w:rsidRPr="005A335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  <w:p w:rsidR="0040030A" w:rsidRPr="005A3356" w:rsidRDefault="0040030A" w:rsidP="00B56D4F">
            <w:pPr>
              <w:pStyle w:val="a4"/>
              <w:tabs>
                <w:tab w:val="left" w:pos="567"/>
              </w:tabs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5A3356" w:rsidRDefault="0040030A" w:rsidP="001F7729">
            <w:pPr>
              <w:tabs>
                <w:tab w:val="left" w:pos="567"/>
              </w:tabs>
              <w:ind w:right="282"/>
              <w:contextualSpacing/>
              <w:jc w:val="center"/>
              <w:rPr>
                <w:b/>
                <w:sz w:val="24"/>
                <w:szCs w:val="24"/>
              </w:rPr>
            </w:pPr>
            <w:r w:rsidRPr="005A3356">
              <w:rPr>
                <w:b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411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Культура речи. Нормы литературного языка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411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5A3356" w:rsidRDefault="0040030A" w:rsidP="00B56D4F">
            <w:pPr>
              <w:pStyle w:val="a4"/>
              <w:tabs>
                <w:tab w:val="left" w:pos="567"/>
              </w:tabs>
              <w:ind w:right="282"/>
              <w:jc w:val="center"/>
              <w:rPr>
                <w:sz w:val="24"/>
                <w:szCs w:val="24"/>
              </w:rPr>
            </w:pPr>
            <w:r w:rsidRPr="005A3356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Стилистика. Функциональные стили</w:t>
            </w:r>
          </w:p>
          <w:p w:rsidR="0040030A" w:rsidRPr="005A3356" w:rsidRDefault="0040030A" w:rsidP="00B56D4F">
            <w:pPr>
              <w:pStyle w:val="a4"/>
              <w:tabs>
                <w:tab w:val="left" w:pos="567"/>
              </w:tabs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800EFF" w:rsidRDefault="0040030A" w:rsidP="00B56D4F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 w:rsidRPr="00800EFF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40030A" w:rsidRPr="00B56D4F" w:rsidTr="0040030A">
        <w:trPr>
          <w:trHeight w:val="56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Специфика научного стиля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557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Специфика официально-делового стиля. Практическая работа по составлению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556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Особенности научно-популярного, публицистического стилей. Стилистический анализ текстов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705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B56D4F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B56D4F">
              <w:rPr>
                <w:color w:val="000000"/>
                <w:sz w:val="24"/>
                <w:szCs w:val="24"/>
              </w:rPr>
              <w:t>/р Особенности стиля художественной литературы. Текст и его признаки. Анализ текста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413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800EFF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800EFF">
              <w:rPr>
                <w:b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800EFF" w:rsidRDefault="0040030A" w:rsidP="00B56D4F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 w:rsidRPr="00800EFF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559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B56D4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0030A" w:rsidRPr="00B56D4F" w:rsidTr="0040030A">
        <w:trPr>
          <w:trHeight w:val="559"/>
        </w:trPr>
        <w:tc>
          <w:tcPr>
            <w:tcW w:w="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30A" w:rsidRPr="00B56D4F" w:rsidRDefault="0040030A" w:rsidP="00B56D4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</w:tbl>
    <w:p w:rsidR="00AA7948" w:rsidRPr="00B56D4F" w:rsidRDefault="00AA7948" w:rsidP="001026AA">
      <w:pPr>
        <w:pStyle w:val="a4"/>
        <w:tabs>
          <w:tab w:val="left" w:pos="567"/>
        </w:tabs>
        <w:ind w:right="282"/>
        <w:rPr>
          <w:rFonts w:ascii="Times New Roman" w:hAnsi="Times New Roman" w:cs="Times New Roman"/>
          <w:sz w:val="24"/>
          <w:szCs w:val="24"/>
        </w:rPr>
      </w:pPr>
    </w:p>
    <w:p w:rsidR="00AA7948" w:rsidRPr="00B56D4F" w:rsidRDefault="00AA7948" w:rsidP="001026AA">
      <w:pPr>
        <w:pStyle w:val="a4"/>
        <w:tabs>
          <w:tab w:val="left" w:pos="567"/>
        </w:tabs>
        <w:ind w:right="28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A7948" w:rsidRPr="005A3356" w:rsidRDefault="00AA7948" w:rsidP="001026AA">
      <w:pPr>
        <w:pStyle w:val="a4"/>
        <w:tabs>
          <w:tab w:val="left" w:pos="567"/>
        </w:tabs>
        <w:ind w:right="282" w:firstLine="709"/>
        <w:jc w:val="both"/>
        <w:rPr>
          <w:sz w:val="24"/>
          <w:szCs w:val="24"/>
        </w:rPr>
      </w:pPr>
    </w:p>
    <w:p w:rsidR="00EA13BD" w:rsidRPr="005A3356" w:rsidRDefault="00EA13BD" w:rsidP="001026AA">
      <w:pPr>
        <w:tabs>
          <w:tab w:val="left" w:pos="567"/>
        </w:tabs>
        <w:ind w:right="282"/>
        <w:rPr>
          <w:sz w:val="24"/>
          <w:szCs w:val="24"/>
        </w:rPr>
      </w:pPr>
    </w:p>
    <w:sectPr w:rsidR="00EA13BD" w:rsidRPr="005A3356" w:rsidSect="00B56D4F">
      <w:pgSz w:w="11906" w:h="16838"/>
      <w:pgMar w:top="1134" w:right="851" w:bottom="709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889"/>
    <w:multiLevelType w:val="multilevel"/>
    <w:tmpl w:val="0CAC6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52945"/>
    <w:multiLevelType w:val="multilevel"/>
    <w:tmpl w:val="D4648C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247335"/>
    <w:multiLevelType w:val="multilevel"/>
    <w:tmpl w:val="56D6BE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C2D3E"/>
    <w:multiLevelType w:val="multilevel"/>
    <w:tmpl w:val="A230B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46DF0976"/>
    <w:multiLevelType w:val="multilevel"/>
    <w:tmpl w:val="547EB918"/>
    <w:lvl w:ilvl="0">
      <w:start w:val="1"/>
      <w:numFmt w:val="bullet"/>
      <w:lvlText w:val=""/>
      <w:lvlJc w:val="left"/>
      <w:pPr>
        <w:tabs>
          <w:tab w:val="num" w:pos="564"/>
        </w:tabs>
        <w:ind w:left="5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284"/>
        </w:tabs>
        <w:ind w:left="1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04"/>
        </w:tabs>
        <w:ind w:left="20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24"/>
        </w:tabs>
        <w:ind w:left="27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44"/>
        </w:tabs>
        <w:ind w:left="3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64"/>
        </w:tabs>
        <w:ind w:left="41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84"/>
        </w:tabs>
        <w:ind w:left="48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04"/>
        </w:tabs>
        <w:ind w:left="5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24"/>
        </w:tabs>
        <w:ind w:left="6324" w:hanging="360"/>
      </w:pPr>
      <w:rPr>
        <w:rFonts w:ascii="Wingdings" w:hAnsi="Wingdings" w:cs="Wingdings" w:hint="default"/>
      </w:rPr>
    </w:lvl>
  </w:abstractNum>
  <w:abstractNum w:abstractNumId="5">
    <w:nsid w:val="502D2270"/>
    <w:multiLevelType w:val="multilevel"/>
    <w:tmpl w:val="D35AA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BFF"/>
    <w:multiLevelType w:val="multilevel"/>
    <w:tmpl w:val="11F42CC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70053523"/>
    <w:multiLevelType w:val="multilevel"/>
    <w:tmpl w:val="56D6BE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293733"/>
    <w:multiLevelType w:val="multilevel"/>
    <w:tmpl w:val="A022B45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7948"/>
    <w:rsid w:val="001026AA"/>
    <w:rsid w:val="00166458"/>
    <w:rsid w:val="0022402C"/>
    <w:rsid w:val="00270EF6"/>
    <w:rsid w:val="00295C7C"/>
    <w:rsid w:val="002C35E0"/>
    <w:rsid w:val="002F080A"/>
    <w:rsid w:val="0038286C"/>
    <w:rsid w:val="00384621"/>
    <w:rsid w:val="0040030A"/>
    <w:rsid w:val="00475529"/>
    <w:rsid w:val="00583419"/>
    <w:rsid w:val="005A2FEC"/>
    <w:rsid w:val="005A3356"/>
    <w:rsid w:val="005D14DB"/>
    <w:rsid w:val="00680A9D"/>
    <w:rsid w:val="006D4771"/>
    <w:rsid w:val="00800EFF"/>
    <w:rsid w:val="008D0A94"/>
    <w:rsid w:val="009760AA"/>
    <w:rsid w:val="009D31A2"/>
    <w:rsid w:val="00AA7948"/>
    <w:rsid w:val="00AC2F2B"/>
    <w:rsid w:val="00B22C0B"/>
    <w:rsid w:val="00B56D4F"/>
    <w:rsid w:val="00C100CC"/>
    <w:rsid w:val="00D72EF1"/>
    <w:rsid w:val="00D72F53"/>
    <w:rsid w:val="00E20E07"/>
    <w:rsid w:val="00E82EB0"/>
    <w:rsid w:val="00EA13BD"/>
    <w:rsid w:val="00F8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A7948"/>
    <w:pPr>
      <w:suppressAutoHyphens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rsid w:val="00AA7948"/>
    <w:pPr>
      <w:suppressAutoHyphens/>
      <w:spacing w:after="0" w:line="100" w:lineRule="atLeast"/>
    </w:pPr>
    <w:rPr>
      <w:rFonts w:ascii="Calibri" w:eastAsia="Arial Unicode MS" w:hAnsi="Calibri" w:cs="Calibri"/>
    </w:rPr>
  </w:style>
  <w:style w:type="paragraph" w:styleId="a5">
    <w:name w:val="Normal (Web)"/>
    <w:basedOn w:val="a"/>
    <w:uiPriority w:val="99"/>
    <w:semiHidden/>
    <w:unhideWhenUsed/>
    <w:rsid w:val="00AA79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41">
    <w:name w:val="Font Style41"/>
    <w:uiPriority w:val="99"/>
    <w:rsid w:val="00AA7948"/>
    <w:rPr>
      <w:rFonts w:ascii="Times New Roman" w:hAnsi="Times New Roman" w:cs="Times New Roman"/>
      <w:sz w:val="14"/>
      <w:szCs w:val="14"/>
    </w:rPr>
  </w:style>
  <w:style w:type="character" w:customStyle="1" w:styleId="FontStyle40">
    <w:name w:val="Font Style40"/>
    <w:uiPriority w:val="99"/>
    <w:rsid w:val="00AA79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uiPriority w:val="99"/>
    <w:rsid w:val="00AA7948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760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20E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0E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0FFF3-568F-4650-A59A-C6FEBB81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2019-11-21T09:52:00Z</cp:lastPrinted>
  <dcterms:created xsi:type="dcterms:W3CDTF">2019-09-07T16:45:00Z</dcterms:created>
  <dcterms:modified xsi:type="dcterms:W3CDTF">2020-09-15T14:56:00Z</dcterms:modified>
</cp:coreProperties>
</file>